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78FF3D3" w:rsidP="0805DD31" w:rsidRDefault="078FF3D3" w14:paraId="390CF772" w14:textId="30945D08">
      <w:pPr>
        <w:pStyle w:val="Heading1"/>
        <w:bidi w:val="0"/>
        <w:spacing w:before="322" w:beforeAutospacing="off" w:after="322" w:afterAutospacing="off" w:line="360" w:lineRule="auto"/>
        <w:jc w:val="left"/>
        <w:rPr>
          <w:rFonts w:ascii="Aptos" w:hAnsi="Aptos" w:eastAsia="Aptos" w:cs="Aptos"/>
          <w:b w:val="1"/>
          <w:bCs w:val="1"/>
          <w:noProof w:val="0"/>
          <w:color w:val="auto"/>
          <w:sz w:val="48"/>
          <w:szCs w:val="48"/>
          <w:lang w:val="en-GB"/>
        </w:rPr>
      </w:pPr>
      <w:r w:rsidRPr="0805DD31" w:rsidR="078FF3D3">
        <w:rPr>
          <w:rFonts w:ascii="Aptos" w:hAnsi="Aptos" w:eastAsia="Aptos" w:cs="Aptos"/>
          <w:b w:val="1"/>
          <w:bCs w:val="1"/>
          <w:noProof w:val="0"/>
          <w:color w:val="auto"/>
          <w:sz w:val="48"/>
          <w:szCs w:val="48"/>
          <w:lang w:val="en-GB"/>
        </w:rPr>
        <w:t>Friends of The Beacon – Terms and Conditions</w:t>
      </w:r>
    </w:p>
    <w:p w:rsidR="078FF3D3" w:rsidP="0805DD31" w:rsidRDefault="078FF3D3" w14:paraId="7511E4BA" w14:textId="2C47028D">
      <w:pPr>
        <w:bidi w:val="0"/>
        <w:spacing w:before="240" w:beforeAutospacing="off" w:after="240" w:afterAutospacing="off" w:line="360" w:lineRule="auto"/>
        <w:jc w:val="left"/>
        <w:rPr>
          <w:rFonts w:ascii="Aptos" w:hAnsi="Aptos" w:eastAsia="Aptos" w:cs="Aptos"/>
          <w:b w:val="0"/>
          <w:bCs w:val="0"/>
          <w:noProof w:val="0"/>
          <w:sz w:val="22"/>
          <w:szCs w:val="22"/>
          <w:lang w:val="en-GB"/>
        </w:rPr>
      </w:pPr>
      <w:r w:rsidRPr="0805DD31" w:rsidR="078FF3D3">
        <w:rPr>
          <w:rFonts w:ascii="Aptos" w:hAnsi="Aptos" w:eastAsia="Aptos" w:cs="Aptos"/>
          <w:b w:val="0"/>
          <w:bCs w:val="0"/>
          <w:noProof w:val="0"/>
          <w:sz w:val="22"/>
          <w:szCs w:val="22"/>
          <w:lang w:val="en-GB"/>
        </w:rPr>
        <w:t>(Last reviewed September 2025)</w:t>
      </w:r>
    </w:p>
    <w:p w:rsidR="0805DD31" w:rsidP="0805DD31" w:rsidRDefault="0805DD31" w14:paraId="5A568BF4" w14:textId="2390DBEE">
      <w:pPr>
        <w:bidi w:val="0"/>
        <w:spacing w:line="360" w:lineRule="auto"/>
        <w:jc w:val="left"/>
        <w:rPr>
          <w:b w:val="0"/>
          <w:bCs w:val="0"/>
        </w:rPr>
      </w:pPr>
    </w:p>
    <w:p w:rsidR="078FF3D3" w:rsidP="0805DD31" w:rsidRDefault="078FF3D3" w14:paraId="24DEE92E" w14:textId="092431A0">
      <w:pPr>
        <w:pStyle w:val="ListParagraph"/>
        <w:numPr>
          <w:ilvl w:val="0"/>
          <w:numId w:val="3"/>
        </w:numPr>
        <w:bidi w:val="0"/>
        <w:spacing w:before="240" w:beforeAutospacing="off" w:after="240" w:afterAutospacing="off" w:line="360" w:lineRule="auto"/>
        <w:jc w:val="left"/>
        <w:rPr>
          <w:rFonts w:ascii="Aptos" w:hAnsi="Aptos" w:eastAsia="Aptos" w:cs="Aptos"/>
          <w:b w:val="0"/>
          <w:bCs w:val="0"/>
          <w:noProof w:val="0"/>
          <w:sz w:val="22"/>
          <w:szCs w:val="22"/>
          <w:lang w:val="en-GB"/>
        </w:rPr>
      </w:pPr>
      <w:r w:rsidRPr="0805DD31" w:rsidR="078FF3D3">
        <w:rPr>
          <w:rFonts w:ascii="Aptos" w:hAnsi="Aptos" w:eastAsia="Aptos" w:cs="Aptos"/>
          <w:b w:val="0"/>
          <w:bCs w:val="0"/>
          <w:noProof w:val="0"/>
          <w:sz w:val="22"/>
          <w:szCs w:val="22"/>
          <w:lang w:val="en-GB"/>
        </w:rPr>
        <w:t xml:space="preserve">Friend subscription is valid for one </w:t>
      </w:r>
      <w:r w:rsidRPr="0805DD31" w:rsidR="5ADB9017">
        <w:rPr>
          <w:rFonts w:ascii="Aptos" w:hAnsi="Aptos" w:eastAsia="Aptos" w:cs="Aptos"/>
          <w:b w:val="0"/>
          <w:bCs w:val="0"/>
          <w:noProof w:val="0"/>
          <w:sz w:val="22"/>
          <w:szCs w:val="22"/>
          <w:lang w:val="en-GB"/>
        </w:rPr>
        <w:t>person</w:t>
      </w:r>
      <w:r w:rsidRPr="0805DD31" w:rsidR="078FF3D3">
        <w:rPr>
          <w:rFonts w:ascii="Aptos" w:hAnsi="Aptos" w:eastAsia="Aptos" w:cs="Aptos"/>
          <w:b w:val="0"/>
          <w:bCs w:val="0"/>
          <w:noProof w:val="0"/>
          <w:sz w:val="22"/>
          <w:szCs w:val="22"/>
          <w:lang w:val="en-GB"/>
        </w:rPr>
        <w:t xml:space="preserve"> for one calendar year from the date the membership </w:t>
      </w:r>
      <w:r w:rsidRPr="0805DD31" w:rsidR="078FF3D3">
        <w:rPr>
          <w:rFonts w:ascii="Aptos" w:hAnsi="Aptos" w:eastAsia="Aptos" w:cs="Aptos"/>
          <w:b w:val="0"/>
          <w:bCs w:val="0"/>
          <w:noProof w:val="0"/>
          <w:sz w:val="22"/>
          <w:szCs w:val="22"/>
          <w:lang w:val="en-GB"/>
        </w:rPr>
        <w:t>commences</w:t>
      </w:r>
      <w:r w:rsidRPr="0805DD31" w:rsidR="078FF3D3">
        <w:rPr>
          <w:rFonts w:ascii="Aptos" w:hAnsi="Aptos" w:eastAsia="Aptos" w:cs="Aptos"/>
          <w:b w:val="0"/>
          <w:bCs w:val="0"/>
          <w:noProof w:val="0"/>
          <w:sz w:val="22"/>
          <w:szCs w:val="22"/>
          <w:lang w:val="en-GB"/>
        </w:rPr>
        <w:t>.</w:t>
      </w:r>
    </w:p>
    <w:p w:rsidR="078FF3D3" w:rsidP="0805DD31" w:rsidRDefault="078FF3D3" w14:paraId="6BE659CC" w14:textId="34452444">
      <w:pPr>
        <w:pStyle w:val="ListParagraph"/>
        <w:numPr>
          <w:ilvl w:val="0"/>
          <w:numId w:val="3"/>
        </w:numPr>
        <w:bidi w:val="0"/>
        <w:spacing w:before="240" w:beforeAutospacing="off" w:after="240" w:afterAutospacing="off" w:line="360" w:lineRule="auto"/>
        <w:jc w:val="left"/>
        <w:rPr>
          <w:rFonts w:ascii="Aptos" w:hAnsi="Aptos" w:eastAsia="Aptos" w:cs="Aptos"/>
          <w:b w:val="0"/>
          <w:bCs w:val="0"/>
          <w:noProof w:val="0"/>
          <w:sz w:val="22"/>
          <w:szCs w:val="22"/>
          <w:lang w:val="en-GB"/>
        </w:rPr>
      </w:pPr>
      <w:r w:rsidRPr="0805DD31" w:rsidR="078FF3D3">
        <w:rPr>
          <w:rFonts w:ascii="Aptos" w:hAnsi="Aptos" w:eastAsia="Aptos" w:cs="Aptos"/>
          <w:b w:val="0"/>
          <w:bCs w:val="0"/>
          <w:noProof w:val="0"/>
          <w:sz w:val="22"/>
          <w:szCs w:val="22"/>
          <w:lang w:val="en-GB"/>
        </w:rPr>
        <w:t xml:space="preserve">Friend subscription can be activated online or at the Box </w:t>
      </w:r>
      <w:r w:rsidRPr="0805DD31" w:rsidR="078FF3D3">
        <w:rPr>
          <w:rFonts w:ascii="Aptos" w:hAnsi="Aptos" w:eastAsia="Aptos" w:cs="Aptos"/>
          <w:b w:val="0"/>
          <w:bCs w:val="0"/>
          <w:noProof w:val="0"/>
          <w:sz w:val="22"/>
          <w:szCs w:val="22"/>
          <w:lang w:val="en-GB"/>
        </w:rPr>
        <w:t>Office and</w:t>
      </w:r>
      <w:r w:rsidRPr="0805DD31" w:rsidR="078FF3D3">
        <w:rPr>
          <w:rFonts w:ascii="Aptos" w:hAnsi="Aptos" w:eastAsia="Aptos" w:cs="Aptos"/>
          <w:b w:val="0"/>
          <w:bCs w:val="0"/>
          <w:noProof w:val="0"/>
          <w:sz w:val="22"/>
          <w:szCs w:val="22"/>
          <w:lang w:val="en-GB"/>
        </w:rPr>
        <w:t xml:space="preserve"> will </w:t>
      </w:r>
      <w:r w:rsidRPr="0805DD31" w:rsidR="078FF3D3">
        <w:rPr>
          <w:rFonts w:ascii="Aptos" w:hAnsi="Aptos" w:eastAsia="Aptos" w:cs="Aptos"/>
          <w:b w:val="0"/>
          <w:bCs w:val="0"/>
          <w:noProof w:val="0"/>
          <w:sz w:val="22"/>
          <w:szCs w:val="22"/>
          <w:lang w:val="en-GB"/>
        </w:rPr>
        <w:t>commence</w:t>
      </w:r>
      <w:r w:rsidRPr="0805DD31" w:rsidR="078FF3D3">
        <w:rPr>
          <w:rFonts w:ascii="Aptos" w:hAnsi="Aptos" w:eastAsia="Aptos" w:cs="Aptos"/>
          <w:b w:val="0"/>
          <w:bCs w:val="0"/>
          <w:noProof w:val="0"/>
          <w:sz w:val="22"/>
          <w:szCs w:val="22"/>
          <w:lang w:val="en-GB"/>
        </w:rPr>
        <w:t xml:space="preserve"> once the transaction is confirmed.</w:t>
      </w:r>
    </w:p>
    <w:p w:rsidR="078FF3D3" w:rsidP="0805DD31" w:rsidRDefault="078FF3D3" w14:paraId="4B0444F0" w14:textId="65E85459">
      <w:pPr>
        <w:pStyle w:val="ListParagraph"/>
        <w:numPr>
          <w:ilvl w:val="0"/>
          <w:numId w:val="3"/>
        </w:numPr>
        <w:bidi w:val="0"/>
        <w:spacing w:before="240" w:beforeAutospacing="off" w:after="240" w:afterAutospacing="off" w:line="360" w:lineRule="auto"/>
        <w:jc w:val="left"/>
        <w:rPr>
          <w:rFonts w:ascii="Aptos" w:hAnsi="Aptos" w:eastAsia="Aptos" w:cs="Aptos"/>
          <w:b w:val="0"/>
          <w:bCs w:val="0"/>
          <w:noProof w:val="0"/>
          <w:sz w:val="22"/>
          <w:szCs w:val="22"/>
          <w:lang w:val="en-GB"/>
        </w:rPr>
      </w:pPr>
      <w:r w:rsidRPr="0805DD31" w:rsidR="078FF3D3">
        <w:rPr>
          <w:rFonts w:ascii="Aptos" w:hAnsi="Aptos" w:eastAsia="Aptos" w:cs="Aptos"/>
          <w:b w:val="0"/>
          <w:bCs w:val="0"/>
          <w:noProof w:val="0"/>
          <w:sz w:val="22"/>
          <w:szCs w:val="22"/>
          <w:lang w:val="en-GB"/>
        </w:rPr>
        <w:t>Friend subscriptions and all ticket purchases are non-transferable and non-refundable.</w:t>
      </w:r>
    </w:p>
    <w:p w:rsidR="078FF3D3" w:rsidP="0805DD31" w:rsidRDefault="078FF3D3" w14:paraId="05B41320" w14:textId="38AB490D">
      <w:pPr>
        <w:pStyle w:val="ListParagraph"/>
        <w:numPr>
          <w:ilvl w:val="0"/>
          <w:numId w:val="3"/>
        </w:numPr>
        <w:bidi w:val="0"/>
        <w:spacing w:before="240" w:beforeAutospacing="off" w:after="240" w:afterAutospacing="off" w:line="360" w:lineRule="auto"/>
        <w:jc w:val="left"/>
        <w:rPr>
          <w:rFonts w:ascii="Aptos" w:hAnsi="Aptos" w:eastAsia="Aptos" w:cs="Aptos"/>
          <w:b w:val="0"/>
          <w:bCs w:val="0"/>
          <w:noProof w:val="0"/>
          <w:sz w:val="22"/>
          <w:szCs w:val="22"/>
          <w:lang w:val="en-GB"/>
        </w:rPr>
      </w:pPr>
      <w:r w:rsidRPr="0805DD31" w:rsidR="078FF3D3">
        <w:rPr>
          <w:rFonts w:ascii="Aptos" w:hAnsi="Aptos" w:eastAsia="Aptos" w:cs="Aptos"/>
          <w:b w:val="0"/>
          <w:bCs w:val="0"/>
          <w:noProof w:val="0"/>
          <w:sz w:val="22"/>
          <w:szCs w:val="22"/>
          <w:lang w:val="en-GB"/>
        </w:rPr>
        <w:t xml:space="preserve">Friends’ tickets </w:t>
      </w:r>
      <w:r w:rsidRPr="0805DD31" w:rsidR="078FF3D3">
        <w:rPr>
          <w:rFonts w:ascii="Aptos" w:hAnsi="Aptos" w:eastAsia="Aptos" w:cs="Aptos"/>
          <w:b w:val="0"/>
          <w:bCs w:val="0"/>
          <w:noProof w:val="0"/>
          <w:sz w:val="22"/>
          <w:szCs w:val="22"/>
          <w:lang w:val="en-GB"/>
        </w:rPr>
        <w:t>purchased</w:t>
      </w:r>
      <w:r w:rsidRPr="0805DD31" w:rsidR="078FF3D3">
        <w:rPr>
          <w:rFonts w:ascii="Aptos" w:hAnsi="Aptos" w:eastAsia="Aptos" w:cs="Aptos"/>
          <w:b w:val="0"/>
          <w:bCs w:val="0"/>
          <w:noProof w:val="0"/>
          <w:sz w:val="22"/>
          <w:szCs w:val="22"/>
          <w:lang w:val="en-GB"/>
        </w:rPr>
        <w:t xml:space="preserve"> with any offer or discount must be paid for in full at the time of booking.</w:t>
      </w:r>
    </w:p>
    <w:p w:rsidR="763648CF" w:rsidP="0805DD31" w:rsidRDefault="763648CF" w14:paraId="13BB9CF8" w14:textId="309673B2">
      <w:pPr>
        <w:pStyle w:val="ListParagraph"/>
        <w:numPr>
          <w:ilvl w:val="0"/>
          <w:numId w:val="3"/>
        </w:numPr>
        <w:bidi w:val="0"/>
        <w:spacing w:before="240" w:beforeAutospacing="off" w:after="240" w:afterAutospacing="off" w:line="360" w:lineRule="auto"/>
        <w:jc w:val="left"/>
        <w:rPr>
          <w:noProof w:val="0"/>
          <w:sz w:val="22"/>
          <w:szCs w:val="22"/>
          <w:lang w:val="en-GB"/>
        </w:rPr>
      </w:pPr>
      <w:r w:rsidRPr="0805DD31" w:rsidR="763648CF">
        <w:rPr>
          <w:noProof w:val="0"/>
          <w:sz w:val="22"/>
          <w:szCs w:val="22"/>
          <w:lang w:val="en-GB"/>
        </w:rPr>
        <w:t>Discounts are not guaranteed and are not the primary purpose of the Friends scheme. Any ticket offers or promotions will be made available at The Beacon’s discretion and may vary depending on the event.</w:t>
      </w:r>
    </w:p>
    <w:p w:rsidR="078FF3D3" w:rsidP="0805DD31" w:rsidRDefault="078FF3D3" w14:paraId="5DC97FE8" w14:textId="120CB5E0">
      <w:pPr>
        <w:pStyle w:val="ListParagraph"/>
        <w:numPr>
          <w:ilvl w:val="0"/>
          <w:numId w:val="3"/>
        </w:numPr>
        <w:bidi w:val="0"/>
        <w:spacing w:before="240" w:beforeAutospacing="off" w:after="240" w:afterAutospacing="off" w:line="360" w:lineRule="auto"/>
        <w:jc w:val="left"/>
        <w:rPr>
          <w:rFonts w:ascii="Aptos" w:hAnsi="Aptos" w:eastAsia="Aptos" w:cs="Aptos"/>
          <w:b w:val="0"/>
          <w:bCs w:val="0"/>
          <w:noProof w:val="0"/>
          <w:sz w:val="22"/>
          <w:szCs w:val="22"/>
          <w:lang w:val="en-GB"/>
        </w:rPr>
      </w:pPr>
      <w:r w:rsidRPr="0805DD31" w:rsidR="078FF3D3">
        <w:rPr>
          <w:rFonts w:ascii="Aptos" w:hAnsi="Aptos" w:eastAsia="Aptos" w:cs="Aptos"/>
          <w:b w:val="0"/>
          <w:bCs w:val="0"/>
          <w:noProof w:val="0"/>
          <w:sz w:val="22"/>
          <w:szCs w:val="22"/>
          <w:lang w:val="en-GB"/>
        </w:rPr>
        <w:t>To be eligible for Friends' discounts, the customer’s Spektrix account must include a valid email address and have contact preferences set to allow email communications from The Beacon</w:t>
      </w:r>
      <w:r w:rsidRPr="0805DD31" w:rsidR="4BD9CF91">
        <w:rPr>
          <w:rFonts w:ascii="Aptos" w:hAnsi="Aptos" w:eastAsia="Aptos" w:cs="Aptos"/>
          <w:b w:val="0"/>
          <w:bCs w:val="0"/>
          <w:noProof w:val="0"/>
          <w:sz w:val="22"/>
          <w:szCs w:val="22"/>
          <w:lang w:val="en-GB"/>
        </w:rPr>
        <w:t xml:space="preserve"> and Cornerstone Art’s Centre</w:t>
      </w:r>
      <w:r w:rsidRPr="0805DD31" w:rsidR="078FF3D3">
        <w:rPr>
          <w:rFonts w:ascii="Aptos" w:hAnsi="Aptos" w:eastAsia="Aptos" w:cs="Aptos"/>
          <w:b w:val="0"/>
          <w:bCs w:val="0"/>
          <w:noProof w:val="0"/>
          <w:sz w:val="22"/>
          <w:szCs w:val="22"/>
          <w:lang w:val="en-GB"/>
        </w:rPr>
        <w:t>. This is necessary to ensure Friends receive information about priority booking, offers, and promotions.</w:t>
      </w:r>
    </w:p>
    <w:p w:rsidR="078FF3D3" w:rsidP="0805DD31" w:rsidRDefault="078FF3D3" w14:paraId="457213DC" w14:textId="2DCAC0DB">
      <w:pPr>
        <w:pStyle w:val="ListParagraph"/>
        <w:numPr>
          <w:ilvl w:val="0"/>
          <w:numId w:val="3"/>
        </w:numPr>
        <w:bidi w:val="0"/>
        <w:spacing w:before="240" w:beforeAutospacing="off" w:after="240" w:afterAutospacing="off" w:line="360" w:lineRule="auto"/>
        <w:jc w:val="left"/>
        <w:rPr>
          <w:rFonts w:ascii="Aptos" w:hAnsi="Aptos" w:eastAsia="Aptos" w:cs="Aptos"/>
          <w:b w:val="0"/>
          <w:bCs w:val="0"/>
          <w:noProof w:val="0"/>
          <w:sz w:val="22"/>
          <w:szCs w:val="22"/>
          <w:lang w:val="en-GB"/>
        </w:rPr>
      </w:pPr>
      <w:r w:rsidRPr="0805DD31" w:rsidR="078FF3D3">
        <w:rPr>
          <w:rFonts w:ascii="Aptos" w:hAnsi="Aptos" w:eastAsia="Aptos" w:cs="Aptos"/>
          <w:b w:val="0"/>
          <w:bCs w:val="0"/>
          <w:noProof w:val="0"/>
          <w:sz w:val="22"/>
          <w:szCs w:val="22"/>
          <w:lang w:val="en-GB"/>
        </w:rPr>
        <w:t>Any change to contact preferences</w:t>
      </w:r>
      <w:r w:rsidRPr="0805DD31" w:rsidR="078FF3D3">
        <w:rPr>
          <w:rFonts w:ascii="Aptos" w:hAnsi="Aptos" w:eastAsia="Aptos" w:cs="Aptos"/>
          <w:b w:val="0"/>
          <w:bCs w:val="0"/>
          <w:noProof w:val="0"/>
          <w:sz w:val="22"/>
          <w:szCs w:val="22"/>
          <w:lang w:val="en-GB"/>
        </w:rPr>
        <w:t xml:space="preserve"> that disables email communications will invalidate the active Friend membership.</w:t>
      </w:r>
    </w:p>
    <w:p w:rsidR="715D0819" w:rsidP="0805DD31" w:rsidRDefault="715D0819" w14:paraId="08C958AC" w14:textId="7692F131">
      <w:pPr>
        <w:pStyle w:val="ListParagraph"/>
        <w:numPr>
          <w:ilvl w:val="0"/>
          <w:numId w:val="3"/>
        </w:numPr>
        <w:bidi w:val="0"/>
        <w:spacing w:before="240" w:beforeAutospacing="off" w:after="240" w:afterAutospacing="off" w:line="360" w:lineRule="auto"/>
        <w:jc w:val="left"/>
        <w:rPr>
          <w:b w:val="0"/>
          <w:bCs w:val="0"/>
          <w:noProof w:val="0"/>
          <w:sz w:val="22"/>
          <w:szCs w:val="22"/>
          <w:lang w:val="en-GB"/>
        </w:rPr>
      </w:pPr>
      <w:r w:rsidRPr="0805DD31" w:rsidR="715D0819">
        <w:rPr>
          <w:b w:val="0"/>
          <w:bCs w:val="0"/>
          <w:noProof w:val="0"/>
          <w:sz w:val="22"/>
          <w:szCs w:val="22"/>
          <w:lang w:val="en-GB"/>
        </w:rPr>
        <w:t>Friends may occasionally be invited to exclusive open evenings, behind-the-scenes previews, or informal events.</w:t>
      </w:r>
      <w:r w:rsidRPr="0805DD31" w:rsidR="715D0819">
        <w:rPr>
          <w:b w:val="0"/>
          <w:bCs w:val="0"/>
          <w:noProof w:val="0"/>
          <w:sz w:val="22"/>
          <w:szCs w:val="22"/>
          <w:lang w:val="en-GB"/>
        </w:rPr>
        <w:t xml:space="preserve"> These opportunities are offered at the discretion of The Beacon and are subject to availability. The Beacon reserves the right to amend, postpone, or cancel these events at any time.</w:t>
      </w:r>
    </w:p>
    <w:p w:rsidR="715D0819" w:rsidP="0805DD31" w:rsidRDefault="715D0819" w14:paraId="7A1287DF" w14:textId="2E4F6D82">
      <w:pPr>
        <w:pStyle w:val="ListParagraph"/>
        <w:numPr>
          <w:ilvl w:val="0"/>
          <w:numId w:val="3"/>
        </w:numPr>
        <w:bidi w:val="0"/>
        <w:spacing w:before="240" w:beforeAutospacing="off" w:after="240" w:afterAutospacing="off" w:line="360" w:lineRule="auto"/>
        <w:jc w:val="left"/>
        <w:rPr>
          <w:b w:val="0"/>
          <w:bCs w:val="0"/>
          <w:noProof w:val="0"/>
          <w:sz w:val="22"/>
          <w:szCs w:val="22"/>
          <w:lang w:val="en-GB"/>
        </w:rPr>
      </w:pPr>
      <w:r w:rsidRPr="0805DD31" w:rsidR="715D0819">
        <w:rPr>
          <w:b w:val="0"/>
          <w:bCs w:val="0"/>
          <w:noProof w:val="0"/>
          <w:sz w:val="22"/>
          <w:szCs w:val="22"/>
          <w:lang w:val="en-GB"/>
        </w:rPr>
        <w:t xml:space="preserve">Friends may also be invited to contribute </w:t>
      </w:r>
      <w:r w:rsidRPr="0805DD31" w:rsidR="1A382B5F">
        <w:rPr>
          <w:b w:val="0"/>
          <w:bCs w:val="0"/>
          <w:noProof w:val="0"/>
          <w:sz w:val="22"/>
          <w:szCs w:val="22"/>
          <w:lang w:val="en-GB"/>
        </w:rPr>
        <w:t>to</w:t>
      </w:r>
      <w:r w:rsidRPr="0805DD31" w:rsidR="715D0819">
        <w:rPr>
          <w:b w:val="0"/>
          <w:bCs w:val="0"/>
          <w:noProof w:val="0"/>
          <w:sz w:val="22"/>
          <w:szCs w:val="22"/>
          <w:lang w:val="en-GB"/>
        </w:rPr>
        <w:t xml:space="preserve"> short surveys or informal feedback opportunities. Participation is entirely optional and does not influence access to other scheme benefits.</w:t>
      </w:r>
    </w:p>
    <w:p w:rsidR="078FF3D3" w:rsidP="0805DD31" w:rsidRDefault="078FF3D3" w14:paraId="3AFAC2C6" w14:textId="4C2D46A0">
      <w:pPr>
        <w:pStyle w:val="ListParagraph"/>
        <w:numPr>
          <w:ilvl w:val="0"/>
          <w:numId w:val="3"/>
        </w:numPr>
        <w:bidi w:val="0"/>
        <w:spacing w:before="240" w:beforeAutospacing="off" w:after="240" w:afterAutospacing="off" w:line="360" w:lineRule="auto"/>
        <w:jc w:val="left"/>
        <w:rPr>
          <w:rFonts w:ascii="Aptos" w:hAnsi="Aptos" w:eastAsia="Aptos" w:cs="Aptos"/>
          <w:b w:val="0"/>
          <w:bCs w:val="0"/>
          <w:noProof w:val="0"/>
          <w:sz w:val="22"/>
          <w:szCs w:val="22"/>
          <w:lang w:val="en-GB"/>
        </w:rPr>
      </w:pPr>
      <w:r w:rsidRPr="0805DD31" w:rsidR="078FF3D3">
        <w:rPr>
          <w:rFonts w:ascii="Aptos" w:hAnsi="Aptos" w:eastAsia="Aptos" w:cs="Aptos"/>
          <w:b w:val="0"/>
          <w:bCs w:val="0"/>
          <w:noProof w:val="0"/>
          <w:sz w:val="22"/>
          <w:szCs w:val="22"/>
          <w:lang w:val="en-GB"/>
        </w:rPr>
        <w:t>Friends’ Advanced Booking periods are subject to agreement with visiting production companies</w:t>
      </w:r>
      <w:r w:rsidRPr="0805DD31" w:rsidR="078FF3D3">
        <w:rPr>
          <w:rFonts w:ascii="Aptos" w:hAnsi="Aptos" w:eastAsia="Aptos" w:cs="Aptos"/>
          <w:b w:val="0"/>
          <w:bCs w:val="0"/>
          <w:noProof w:val="0"/>
          <w:sz w:val="22"/>
          <w:szCs w:val="22"/>
          <w:lang w:val="en-GB"/>
        </w:rPr>
        <w:t xml:space="preserve"> and may vary depending on business needs. They are not guaranteed.</w:t>
      </w:r>
    </w:p>
    <w:p w:rsidR="078FF3D3" w:rsidP="0805DD31" w:rsidRDefault="078FF3D3" w14:paraId="01DF9F14" w14:textId="1A545A16">
      <w:pPr>
        <w:pStyle w:val="ListParagraph"/>
        <w:numPr>
          <w:ilvl w:val="0"/>
          <w:numId w:val="3"/>
        </w:numPr>
        <w:bidi w:val="0"/>
        <w:spacing w:before="240" w:beforeAutospacing="off" w:after="240" w:afterAutospacing="off" w:line="360" w:lineRule="auto"/>
        <w:jc w:val="left"/>
        <w:rPr>
          <w:rFonts w:ascii="Aptos" w:hAnsi="Aptos" w:eastAsia="Aptos" w:cs="Aptos"/>
          <w:b w:val="0"/>
          <w:bCs w:val="0"/>
          <w:noProof w:val="0"/>
          <w:sz w:val="22"/>
          <w:szCs w:val="22"/>
          <w:lang w:val="en-GB"/>
        </w:rPr>
      </w:pPr>
      <w:r w:rsidRPr="0805DD31" w:rsidR="078FF3D3">
        <w:rPr>
          <w:rFonts w:ascii="Aptos" w:hAnsi="Aptos" w:eastAsia="Aptos" w:cs="Aptos"/>
          <w:b w:val="0"/>
          <w:bCs w:val="0"/>
          <w:noProof w:val="0"/>
          <w:sz w:val="22"/>
          <w:szCs w:val="22"/>
          <w:lang w:val="en-GB"/>
        </w:rPr>
        <w:t xml:space="preserve">During the Advanced Booking period (where applicable), Friends may </w:t>
      </w:r>
      <w:r w:rsidRPr="0805DD31" w:rsidR="078FF3D3">
        <w:rPr>
          <w:rFonts w:ascii="Aptos" w:hAnsi="Aptos" w:eastAsia="Aptos" w:cs="Aptos"/>
          <w:b w:val="0"/>
          <w:bCs w:val="0"/>
          <w:noProof w:val="0"/>
          <w:sz w:val="22"/>
          <w:szCs w:val="22"/>
          <w:lang w:val="en-GB"/>
        </w:rPr>
        <w:t>purchase</w:t>
      </w:r>
      <w:r w:rsidRPr="0805DD31" w:rsidR="078FF3D3">
        <w:rPr>
          <w:rFonts w:ascii="Aptos" w:hAnsi="Aptos" w:eastAsia="Aptos" w:cs="Aptos"/>
          <w:b w:val="0"/>
          <w:bCs w:val="0"/>
          <w:noProof w:val="0"/>
          <w:sz w:val="22"/>
          <w:szCs w:val="22"/>
          <w:lang w:val="en-GB"/>
        </w:rPr>
        <w:t xml:space="preserve"> up to four tickets per event. Any </w:t>
      </w:r>
      <w:r w:rsidRPr="0805DD31" w:rsidR="078FF3D3">
        <w:rPr>
          <w:rFonts w:ascii="Aptos" w:hAnsi="Aptos" w:eastAsia="Aptos" w:cs="Aptos"/>
          <w:b w:val="0"/>
          <w:bCs w:val="0"/>
          <w:noProof w:val="0"/>
          <w:sz w:val="22"/>
          <w:szCs w:val="22"/>
          <w:lang w:val="en-GB"/>
        </w:rPr>
        <w:t>additional</w:t>
      </w:r>
      <w:r w:rsidRPr="0805DD31" w:rsidR="078FF3D3">
        <w:rPr>
          <w:rFonts w:ascii="Aptos" w:hAnsi="Aptos" w:eastAsia="Aptos" w:cs="Aptos"/>
          <w:b w:val="0"/>
          <w:bCs w:val="0"/>
          <w:noProof w:val="0"/>
          <w:sz w:val="22"/>
          <w:szCs w:val="22"/>
          <w:lang w:val="en-GB"/>
        </w:rPr>
        <w:t xml:space="preserve"> tickets must be </w:t>
      </w:r>
      <w:r w:rsidRPr="0805DD31" w:rsidR="078FF3D3">
        <w:rPr>
          <w:rFonts w:ascii="Aptos" w:hAnsi="Aptos" w:eastAsia="Aptos" w:cs="Aptos"/>
          <w:b w:val="0"/>
          <w:bCs w:val="0"/>
          <w:noProof w:val="0"/>
          <w:sz w:val="22"/>
          <w:szCs w:val="22"/>
          <w:lang w:val="en-GB"/>
        </w:rPr>
        <w:t>purchased</w:t>
      </w:r>
      <w:r w:rsidRPr="0805DD31" w:rsidR="078FF3D3">
        <w:rPr>
          <w:rFonts w:ascii="Aptos" w:hAnsi="Aptos" w:eastAsia="Aptos" w:cs="Aptos"/>
          <w:b w:val="0"/>
          <w:bCs w:val="0"/>
          <w:noProof w:val="0"/>
          <w:sz w:val="22"/>
          <w:szCs w:val="22"/>
          <w:lang w:val="en-GB"/>
        </w:rPr>
        <w:t xml:space="preserve"> during the general sale period at full price.</w:t>
      </w:r>
    </w:p>
    <w:p w:rsidR="078FF3D3" w:rsidP="0805DD31" w:rsidRDefault="078FF3D3" w14:paraId="21204F85" w14:textId="75B655C8">
      <w:pPr>
        <w:pStyle w:val="ListParagraph"/>
        <w:numPr>
          <w:ilvl w:val="0"/>
          <w:numId w:val="3"/>
        </w:numPr>
        <w:bidi w:val="0"/>
        <w:spacing w:before="240" w:beforeAutospacing="off" w:after="240" w:afterAutospacing="off" w:line="360" w:lineRule="auto"/>
        <w:jc w:val="left"/>
        <w:rPr>
          <w:rFonts w:ascii="Aptos" w:hAnsi="Aptos" w:eastAsia="Aptos" w:cs="Aptos"/>
          <w:b w:val="0"/>
          <w:bCs w:val="0"/>
          <w:noProof w:val="0"/>
          <w:sz w:val="22"/>
          <w:szCs w:val="22"/>
          <w:lang w:val="en-GB"/>
        </w:rPr>
      </w:pPr>
      <w:r w:rsidRPr="0805DD31" w:rsidR="078FF3D3">
        <w:rPr>
          <w:rFonts w:ascii="Aptos" w:hAnsi="Aptos" w:eastAsia="Aptos" w:cs="Aptos"/>
          <w:b w:val="0"/>
          <w:bCs w:val="0"/>
          <w:noProof w:val="0"/>
          <w:sz w:val="22"/>
          <w:szCs w:val="22"/>
          <w:lang w:val="en-GB"/>
        </w:rPr>
        <w:t>Discounted Friends' tickets (where available) are limited to a maximum of 100 per performance.</w:t>
      </w:r>
      <w:r w:rsidRPr="0805DD31" w:rsidR="078FF3D3">
        <w:rPr>
          <w:rFonts w:ascii="Aptos" w:hAnsi="Aptos" w:eastAsia="Aptos" w:cs="Aptos"/>
          <w:b w:val="0"/>
          <w:bCs w:val="0"/>
          <w:noProof w:val="0"/>
          <w:sz w:val="22"/>
          <w:szCs w:val="22"/>
          <w:lang w:val="en-GB"/>
        </w:rPr>
        <w:t xml:space="preserve"> After this allocation, standard full price and concession tickets will be available.</w:t>
      </w:r>
    </w:p>
    <w:p w:rsidR="078FF3D3" w:rsidP="0805DD31" w:rsidRDefault="078FF3D3" w14:paraId="021461A7" w14:textId="164CE5D1">
      <w:pPr>
        <w:pStyle w:val="ListParagraph"/>
        <w:numPr>
          <w:ilvl w:val="0"/>
          <w:numId w:val="3"/>
        </w:numPr>
        <w:bidi w:val="0"/>
        <w:spacing w:before="240" w:beforeAutospacing="off" w:after="240" w:afterAutospacing="off" w:line="360" w:lineRule="auto"/>
        <w:jc w:val="left"/>
        <w:rPr>
          <w:rFonts w:ascii="Aptos" w:hAnsi="Aptos" w:eastAsia="Aptos" w:cs="Aptos"/>
          <w:b w:val="0"/>
          <w:bCs w:val="0"/>
          <w:noProof w:val="0"/>
          <w:sz w:val="22"/>
          <w:szCs w:val="22"/>
          <w:lang w:val="en-GB"/>
        </w:rPr>
      </w:pPr>
      <w:r w:rsidRPr="0805DD31" w:rsidR="078FF3D3">
        <w:rPr>
          <w:rFonts w:ascii="Aptos" w:hAnsi="Aptos" w:eastAsia="Aptos" w:cs="Aptos"/>
          <w:b w:val="0"/>
          <w:bCs w:val="0"/>
          <w:noProof w:val="0"/>
          <w:sz w:val="22"/>
          <w:szCs w:val="22"/>
          <w:lang w:val="en-GB"/>
        </w:rPr>
        <w:t xml:space="preserve">Friends' benefits may not be used in conjunction with other discounts or </w:t>
      </w:r>
      <w:r w:rsidRPr="0805DD31" w:rsidR="078FF3D3">
        <w:rPr>
          <w:rFonts w:ascii="Aptos" w:hAnsi="Aptos" w:eastAsia="Aptos" w:cs="Aptos"/>
          <w:b w:val="0"/>
          <w:bCs w:val="0"/>
          <w:noProof w:val="0"/>
          <w:sz w:val="22"/>
          <w:szCs w:val="22"/>
          <w:lang w:val="en-GB"/>
        </w:rPr>
        <w:t>special offers</w:t>
      </w:r>
      <w:r w:rsidRPr="0805DD31" w:rsidR="078FF3D3">
        <w:rPr>
          <w:rFonts w:ascii="Aptos" w:hAnsi="Aptos" w:eastAsia="Aptos" w:cs="Aptos"/>
          <w:b w:val="0"/>
          <w:bCs w:val="0"/>
          <w:noProof w:val="0"/>
          <w:sz w:val="22"/>
          <w:szCs w:val="22"/>
          <w:lang w:val="en-GB"/>
        </w:rPr>
        <w:t>,</w:t>
      </w:r>
      <w:r w:rsidRPr="0805DD31" w:rsidR="078FF3D3">
        <w:rPr>
          <w:rFonts w:ascii="Aptos" w:hAnsi="Aptos" w:eastAsia="Aptos" w:cs="Aptos"/>
          <w:b w:val="0"/>
          <w:bCs w:val="0"/>
          <w:noProof w:val="0"/>
          <w:sz w:val="22"/>
          <w:szCs w:val="22"/>
          <w:lang w:val="en-GB"/>
        </w:rPr>
        <w:t xml:space="preserve"> unless specifically </w:t>
      </w:r>
      <w:r w:rsidRPr="0805DD31" w:rsidR="078FF3D3">
        <w:rPr>
          <w:rFonts w:ascii="Aptos" w:hAnsi="Aptos" w:eastAsia="Aptos" w:cs="Aptos"/>
          <w:b w:val="0"/>
          <w:bCs w:val="0"/>
          <w:noProof w:val="0"/>
          <w:sz w:val="22"/>
          <w:szCs w:val="22"/>
          <w:lang w:val="en-GB"/>
        </w:rPr>
        <w:t>stated</w:t>
      </w:r>
      <w:r w:rsidRPr="0805DD31" w:rsidR="078FF3D3">
        <w:rPr>
          <w:rFonts w:ascii="Aptos" w:hAnsi="Aptos" w:eastAsia="Aptos" w:cs="Aptos"/>
          <w:b w:val="0"/>
          <w:bCs w:val="0"/>
          <w:noProof w:val="0"/>
          <w:sz w:val="22"/>
          <w:szCs w:val="22"/>
          <w:lang w:val="en-GB"/>
        </w:rPr>
        <w:t xml:space="preserve"> in the terms of the promotion.</w:t>
      </w:r>
    </w:p>
    <w:p w:rsidR="078FF3D3" w:rsidP="0805DD31" w:rsidRDefault="078FF3D3" w14:paraId="71FE4D2F" w14:textId="6A6AE32A">
      <w:pPr>
        <w:pStyle w:val="ListParagraph"/>
        <w:numPr>
          <w:ilvl w:val="0"/>
          <w:numId w:val="3"/>
        </w:numPr>
        <w:bidi w:val="0"/>
        <w:spacing w:before="240" w:beforeAutospacing="off" w:after="240" w:afterAutospacing="off" w:line="360" w:lineRule="auto"/>
        <w:jc w:val="left"/>
        <w:rPr>
          <w:rFonts w:ascii="Aptos" w:hAnsi="Aptos" w:eastAsia="Aptos" w:cs="Aptos"/>
          <w:b w:val="0"/>
          <w:bCs w:val="0"/>
          <w:i w:val="1"/>
          <w:iCs w:val="1"/>
          <w:noProof w:val="0"/>
          <w:sz w:val="22"/>
          <w:szCs w:val="22"/>
          <w:lang w:val="en-GB"/>
        </w:rPr>
      </w:pPr>
      <w:r w:rsidRPr="0805DD31" w:rsidR="078FF3D3">
        <w:rPr>
          <w:rFonts w:ascii="Aptos" w:hAnsi="Aptos" w:eastAsia="Aptos" w:cs="Aptos"/>
          <w:b w:val="0"/>
          <w:bCs w:val="0"/>
          <w:noProof w:val="0"/>
          <w:sz w:val="22"/>
          <w:szCs w:val="22"/>
          <w:lang w:val="en-GB"/>
        </w:rPr>
        <w:t xml:space="preserve">There is no physical membership card </w:t>
      </w:r>
      <w:r w:rsidRPr="0805DD31" w:rsidR="078FF3D3">
        <w:rPr>
          <w:rFonts w:ascii="Aptos" w:hAnsi="Aptos" w:eastAsia="Aptos" w:cs="Aptos"/>
          <w:b w:val="0"/>
          <w:bCs w:val="0"/>
          <w:noProof w:val="0"/>
          <w:sz w:val="22"/>
          <w:szCs w:val="22"/>
          <w:lang w:val="en-GB"/>
        </w:rPr>
        <w:t>required</w:t>
      </w:r>
      <w:r w:rsidRPr="0805DD31" w:rsidR="078FF3D3">
        <w:rPr>
          <w:rFonts w:ascii="Aptos" w:hAnsi="Aptos" w:eastAsia="Aptos" w:cs="Aptos"/>
          <w:b w:val="0"/>
          <w:bCs w:val="0"/>
          <w:noProof w:val="0"/>
          <w:sz w:val="22"/>
          <w:szCs w:val="22"/>
          <w:lang w:val="en-GB"/>
        </w:rPr>
        <w:t>, unless needed for a specific offer (e.g. the cinema loyalty card). Loyalty cards can be collected from the Box Office.</w:t>
      </w:r>
      <w:r>
        <w:br/>
      </w:r>
      <w:r w:rsidRPr="0805DD31" w:rsidR="078FF3D3">
        <w:rPr>
          <w:rFonts w:ascii="Aptos" w:hAnsi="Aptos" w:eastAsia="Aptos" w:cs="Aptos"/>
          <w:b w:val="0"/>
          <w:bCs w:val="0"/>
          <w:noProof w:val="0"/>
          <w:sz w:val="22"/>
          <w:szCs w:val="22"/>
          <w:lang w:val="en-GB"/>
        </w:rPr>
        <w:t xml:space="preserve"> </w:t>
      </w:r>
      <w:r w:rsidRPr="0805DD31" w:rsidR="078FF3D3">
        <w:rPr>
          <w:rFonts w:ascii="Aptos" w:hAnsi="Aptos" w:eastAsia="Aptos" w:cs="Aptos"/>
          <w:b w:val="0"/>
          <w:bCs w:val="0"/>
          <w:i w:val="1"/>
          <w:iCs w:val="1"/>
          <w:noProof w:val="0"/>
          <w:sz w:val="22"/>
          <w:szCs w:val="22"/>
          <w:lang w:val="en-GB"/>
        </w:rPr>
        <w:t>Ticket discounts will automatically apply (if applicable) during checkout online or at the Box Office.</w:t>
      </w:r>
    </w:p>
    <w:p w:rsidR="58F988F8" w:rsidP="0805DD31" w:rsidRDefault="58F988F8" w14:paraId="579E25F5" w14:textId="7634D5D4">
      <w:pPr>
        <w:pStyle w:val="ListParagraph"/>
        <w:numPr>
          <w:ilvl w:val="0"/>
          <w:numId w:val="3"/>
        </w:numPr>
        <w:bidi w:val="0"/>
        <w:spacing w:before="240" w:beforeAutospacing="off" w:after="240" w:afterAutospacing="off" w:line="360" w:lineRule="auto"/>
        <w:jc w:val="left"/>
        <w:rPr>
          <w:noProof w:val="0"/>
          <w:sz w:val="22"/>
          <w:szCs w:val="22"/>
          <w:lang w:val="en-GB"/>
        </w:rPr>
      </w:pPr>
      <w:r w:rsidRPr="0805DD31" w:rsidR="58F988F8">
        <w:rPr>
          <w:noProof w:val="0"/>
          <w:sz w:val="22"/>
          <w:szCs w:val="22"/>
          <w:lang w:val="en-GB"/>
        </w:rPr>
        <w:t>T</w:t>
      </w:r>
      <w:r w:rsidRPr="0805DD31" w:rsidR="58F988F8">
        <w:rPr>
          <w:b w:val="0"/>
          <w:bCs w:val="0"/>
          <w:noProof w:val="0"/>
          <w:sz w:val="22"/>
          <w:szCs w:val="22"/>
          <w:lang w:val="en-GB"/>
        </w:rPr>
        <w:t xml:space="preserve">he </w:t>
      </w:r>
      <w:r w:rsidRPr="0805DD31" w:rsidR="58F988F8">
        <w:rPr>
          <w:b w:val="0"/>
          <w:bCs w:val="0"/>
          <w:noProof w:val="0"/>
          <w:sz w:val="22"/>
          <w:szCs w:val="22"/>
          <w:lang w:val="en-GB"/>
        </w:rPr>
        <w:t>cinema loyalty card</w:t>
      </w:r>
      <w:r w:rsidRPr="0805DD31" w:rsidR="58F988F8">
        <w:rPr>
          <w:b w:val="0"/>
          <w:bCs w:val="0"/>
          <w:noProof w:val="0"/>
          <w:sz w:val="22"/>
          <w:szCs w:val="22"/>
          <w:lang w:val="en-GB"/>
        </w:rPr>
        <w:t xml:space="preserve"> is a ben</w:t>
      </w:r>
      <w:r w:rsidRPr="0805DD31" w:rsidR="58F988F8">
        <w:rPr>
          <w:noProof w:val="0"/>
          <w:sz w:val="22"/>
          <w:szCs w:val="22"/>
          <w:lang w:val="en-GB"/>
        </w:rPr>
        <w:t xml:space="preserve">efit available to all active Friends of The Beacon. Members will receive one stamp per paid ticket for any standard Beacon cinema or NT Live screening. After five paid visits, the sixth ticket is free. Loyalty cards must be presented and stamped </w:t>
      </w:r>
      <w:r w:rsidRPr="0805DD31" w:rsidR="398DE7F4">
        <w:rPr>
          <w:noProof w:val="0"/>
          <w:sz w:val="22"/>
          <w:szCs w:val="22"/>
          <w:lang w:val="en-GB"/>
        </w:rPr>
        <w:t>on arrival for the film screening</w:t>
      </w:r>
      <w:r w:rsidRPr="0805DD31" w:rsidR="58F988F8">
        <w:rPr>
          <w:noProof w:val="0"/>
          <w:sz w:val="22"/>
          <w:szCs w:val="22"/>
          <w:lang w:val="en-GB"/>
        </w:rPr>
        <w:t>, and the free ticket can only be redeemed in person. This offer does not apply to premium events or special screenings. The loyalty card has no cash value, is non-transferable, and cannot be exchanged for credit or other offers.</w:t>
      </w:r>
    </w:p>
    <w:p w:rsidR="078FF3D3" w:rsidP="0805DD31" w:rsidRDefault="078FF3D3" w14:paraId="6AC2C98C" w14:textId="103C7FC2">
      <w:pPr>
        <w:pStyle w:val="ListParagraph"/>
        <w:numPr>
          <w:ilvl w:val="0"/>
          <w:numId w:val="3"/>
        </w:numPr>
        <w:bidi w:val="0"/>
        <w:spacing w:before="240" w:beforeAutospacing="off" w:after="240" w:afterAutospacing="off" w:line="360" w:lineRule="auto"/>
        <w:jc w:val="left"/>
        <w:rPr>
          <w:rFonts w:ascii="Aptos" w:hAnsi="Aptos" w:eastAsia="Aptos" w:cs="Aptos"/>
          <w:b w:val="0"/>
          <w:bCs w:val="0"/>
          <w:noProof w:val="0"/>
          <w:sz w:val="22"/>
          <w:szCs w:val="22"/>
          <w:lang w:val="en-GB"/>
        </w:rPr>
      </w:pPr>
      <w:r w:rsidRPr="0805DD31" w:rsidR="078FF3D3">
        <w:rPr>
          <w:rFonts w:ascii="Aptos" w:hAnsi="Aptos" w:eastAsia="Aptos" w:cs="Aptos"/>
          <w:b w:val="0"/>
          <w:bCs w:val="0"/>
          <w:noProof w:val="0"/>
          <w:sz w:val="22"/>
          <w:szCs w:val="22"/>
          <w:lang w:val="en-GB"/>
        </w:rPr>
        <w:t xml:space="preserve">The </w:t>
      </w:r>
      <w:r w:rsidRPr="0805DD31" w:rsidR="62784529">
        <w:rPr>
          <w:rFonts w:ascii="Aptos" w:hAnsi="Aptos" w:eastAsia="Aptos" w:cs="Aptos"/>
          <w:b w:val="0"/>
          <w:bCs w:val="0"/>
          <w:noProof w:val="0"/>
          <w:sz w:val="22"/>
          <w:szCs w:val="22"/>
          <w:lang w:val="en-GB"/>
        </w:rPr>
        <w:t>Friend</w:t>
      </w:r>
      <w:r w:rsidRPr="0805DD31" w:rsidR="078FF3D3">
        <w:rPr>
          <w:rFonts w:ascii="Aptos" w:hAnsi="Aptos" w:eastAsia="Aptos" w:cs="Aptos"/>
          <w:b w:val="0"/>
          <w:bCs w:val="0"/>
          <w:noProof w:val="0"/>
          <w:sz w:val="22"/>
          <w:szCs w:val="22"/>
          <w:lang w:val="en-GB"/>
        </w:rPr>
        <w:t xml:space="preserve"> must be present at the time of ticket purchase if collecting or using an in-person offer.</w:t>
      </w:r>
    </w:p>
    <w:p w:rsidR="078FF3D3" w:rsidP="0805DD31" w:rsidRDefault="078FF3D3" w14:paraId="038827E9" w14:textId="172D0970">
      <w:pPr>
        <w:pStyle w:val="ListParagraph"/>
        <w:numPr>
          <w:ilvl w:val="0"/>
          <w:numId w:val="3"/>
        </w:numPr>
        <w:bidi w:val="0"/>
        <w:spacing w:before="240" w:beforeAutospacing="off" w:after="240" w:afterAutospacing="off" w:line="360" w:lineRule="auto"/>
        <w:jc w:val="left"/>
        <w:rPr>
          <w:rFonts w:ascii="Aptos" w:hAnsi="Aptos" w:eastAsia="Aptos" w:cs="Aptos"/>
          <w:b w:val="0"/>
          <w:bCs w:val="0"/>
          <w:noProof w:val="0"/>
          <w:sz w:val="22"/>
          <w:szCs w:val="22"/>
          <w:lang w:val="en-GB"/>
        </w:rPr>
      </w:pPr>
      <w:r w:rsidRPr="0805DD31" w:rsidR="078FF3D3">
        <w:rPr>
          <w:rFonts w:ascii="Aptos" w:hAnsi="Aptos" w:eastAsia="Aptos" w:cs="Aptos"/>
          <w:b w:val="0"/>
          <w:bCs w:val="0"/>
          <w:noProof w:val="0"/>
          <w:sz w:val="22"/>
          <w:szCs w:val="22"/>
          <w:lang w:val="en-GB"/>
        </w:rPr>
        <w:t>By activating a Friend subscription, the member agrees to these terms and conditions</w:t>
      </w:r>
      <w:r w:rsidRPr="0805DD31" w:rsidR="078FF3D3">
        <w:rPr>
          <w:rFonts w:ascii="Aptos" w:hAnsi="Aptos" w:eastAsia="Aptos" w:cs="Aptos"/>
          <w:b w:val="0"/>
          <w:bCs w:val="0"/>
          <w:noProof w:val="0"/>
          <w:sz w:val="22"/>
          <w:szCs w:val="22"/>
          <w:lang w:val="en-GB"/>
        </w:rPr>
        <w:t xml:space="preserve"> and confirms they have read and understood them.</w:t>
      </w:r>
    </w:p>
    <w:p w:rsidR="078FF3D3" w:rsidP="0805DD31" w:rsidRDefault="078FF3D3" w14:paraId="70211069" w14:textId="071DC50C">
      <w:pPr>
        <w:pStyle w:val="ListParagraph"/>
        <w:numPr>
          <w:ilvl w:val="0"/>
          <w:numId w:val="3"/>
        </w:numPr>
        <w:bidi w:val="0"/>
        <w:spacing w:before="240" w:beforeAutospacing="off" w:after="240" w:afterAutospacing="off" w:line="360" w:lineRule="auto"/>
        <w:jc w:val="left"/>
        <w:rPr>
          <w:rFonts w:ascii="Aptos" w:hAnsi="Aptos" w:eastAsia="Aptos" w:cs="Aptos"/>
          <w:b w:val="0"/>
          <w:bCs w:val="0"/>
          <w:noProof w:val="0"/>
          <w:sz w:val="22"/>
          <w:szCs w:val="22"/>
          <w:lang w:val="en-GB"/>
        </w:rPr>
      </w:pPr>
      <w:r w:rsidRPr="0805DD31" w:rsidR="078FF3D3">
        <w:rPr>
          <w:rFonts w:ascii="Aptos" w:hAnsi="Aptos" w:eastAsia="Aptos" w:cs="Aptos"/>
          <w:b w:val="0"/>
          <w:bCs w:val="0"/>
          <w:noProof w:val="0"/>
          <w:sz w:val="22"/>
          <w:szCs w:val="22"/>
          <w:lang w:val="en-GB"/>
        </w:rPr>
        <w:t xml:space="preserve">Friends’ discounted tickets may only be </w:t>
      </w:r>
      <w:r w:rsidRPr="0805DD31" w:rsidR="078FF3D3">
        <w:rPr>
          <w:rFonts w:ascii="Aptos" w:hAnsi="Aptos" w:eastAsia="Aptos" w:cs="Aptos"/>
          <w:b w:val="0"/>
          <w:bCs w:val="0"/>
          <w:noProof w:val="0"/>
          <w:sz w:val="22"/>
          <w:szCs w:val="22"/>
          <w:lang w:val="en-GB"/>
        </w:rPr>
        <w:t>purchased</w:t>
      </w:r>
      <w:r w:rsidRPr="0805DD31" w:rsidR="078FF3D3">
        <w:rPr>
          <w:rFonts w:ascii="Aptos" w:hAnsi="Aptos" w:eastAsia="Aptos" w:cs="Aptos"/>
          <w:b w:val="0"/>
          <w:bCs w:val="0"/>
          <w:noProof w:val="0"/>
          <w:sz w:val="22"/>
          <w:szCs w:val="22"/>
          <w:lang w:val="en-GB"/>
        </w:rPr>
        <w:t xml:space="preserve"> by a valid Friend for themselves or another registered Friend.</w:t>
      </w:r>
    </w:p>
    <w:p w:rsidR="078FF3D3" w:rsidP="0805DD31" w:rsidRDefault="078FF3D3" w14:paraId="13499D8E" w14:textId="1BAA2FD4">
      <w:pPr>
        <w:pStyle w:val="ListParagraph"/>
        <w:numPr>
          <w:ilvl w:val="0"/>
          <w:numId w:val="3"/>
        </w:numPr>
        <w:bidi w:val="0"/>
        <w:spacing w:before="240" w:beforeAutospacing="off" w:after="240" w:afterAutospacing="off" w:line="360" w:lineRule="auto"/>
        <w:jc w:val="left"/>
        <w:rPr>
          <w:rFonts w:ascii="Aptos" w:hAnsi="Aptos" w:eastAsia="Aptos" w:cs="Aptos"/>
          <w:b w:val="0"/>
          <w:bCs w:val="0"/>
          <w:noProof w:val="0"/>
          <w:sz w:val="22"/>
          <w:szCs w:val="22"/>
          <w:lang w:val="en-GB"/>
        </w:rPr>
      </w:pPr>
      <w:r w:rsidRPr="0805DD31" w:rsidR="078FF3D3">
        <w:rPr>
          <w:rFonts w:ascii="Aptos" w:hAnsi="Aptos" w:eastAsia="Aptos" w:cs="Aptos"/>
          <w:b w:val="0"/>
          <w:bCs w:val="0"/>
          <w:noProof w:val="0"/>
          <w:sz w:val="22"/>
          <w:szCs w:val="22"/>
          <w:lang w:val="en-GB"/>
        </w:rPr>
        <w:t xml:space="preserve">All notifications </w:t>
      </w:r>
      <w:r w:rsidRPr="0805DD31" w:rsidR="078FF3D3">
        <w:rPr>
          <w:rFonts w:ascii="Aptos" w:hAnsi="Aptos" w:eastAsia="Aptos" w:cs="Aptos"/>
          <w:b w:val="0"/>
          <w:bCs w:val="0"/>
          <w:noProof w:val="0"/>
          <w:sz w:val="22"/>
          <w:szCs w:val="22"/>
          <w:lang w:val="en-GB"/>
        </w:rPr>
        <w:t>regarding</w:t>
      </w:r>
      <w:r w:rsidRPr="0805DD31" w:rsidR="078FF3D3">
        <w:rPr>
          <w:rFonts w:ascii="Aptos" w:hAnsi="Aptos" w:eastAsia="Aptos" w:cs="Aptos"/>
          <w:b w:val="0"/>
          <w:bCs w:val="0"/>
          <w:noProof w:val="0"/>
          <w:sz w:val="22"/>
          <w:szCs w:val="22"/>
          <w:lang w:val="en-GB"/>
        </w:rPr>
        <w:t xml:space="preserve"> mid-season changes to The Beacon's programme will be sent via email</w:t>
      </w:r>
      <w:r w:rsidRPr="0805DD31" w:rsidR="078FF3D3">
        <w:rPr>
          <w:rFonts w:ascii="Aptos" w:hAnsi="Aptos" w:eastAsia="Aptos" w:cs="Aptos"/>
          <w:b w:val="0"/>
          <w:bCs w:val="0"/>
          <w:noProof w:val="0"/>
          <w:sz w:val="22"/>
          <w:szCs w:val="22"/>
          <w:lang w:val="en-GB"/>
        </w:rPr>
        <w:t xml:space="preserve"> to </w:t>
      </w:r>
      <w:r w:rsidRPr="0805DD31" w:rsidR="078FF3D3">
        <w:rPr>
          <w:rFonts w:ascii="Aptos" w:hAnsi="Aptos" w:eastAsia="Aptos" w:cs="Aptos"/>
          <w:b w:val="0"/>
          <w:bCs w:val="0"/>
          <w:noProof w:val="0"/>
          <w:sz w:val="22"/>
          <w:szCs w:val="22"/>
          <w:lang w:val="en-GB"/>
        </w:rPr>
        <w:t>registered</w:t>
      </w:r>
      <w:r w:rsidRPr="0805DD31" w:rsidR="078FF3D3">
        <w:rPr>
          <w:rFonts w:ascii="Aptos" w:hAnsi="Aptos" w:eastAsia="Aptos" w:cs="Aptos"/>
          <w:b w:val="0"/>
          <w:bCs w:val="0"/>
          <w:noProof w:val="0"/>
          <w:sz w:val="22"/>
          <w:szCs w:val="22"/>
          <w:lang w:val="en-GB"/>
        </w:rPr>
        <w:t xml:space="preserve"> Friends.</w:t>
      </w:r>
    </w:p>
    <w:p w:rsidR="078FF3D3" w:rsidP="0805DD31" w:rsidRDefault="078FF3D3" w14:paraId="583FB9F0" w14:textId="103B8248">
      <w:pPr>
        <w:pStyle w:val="ListParagraph"/>
        <w:numPr>
          <w:ilvl w:val="0"/>
          <w:numId w:val="3"/>
        </w:numPr>
        <w:bidi w:val="0"/>
        <w:spacing w:before="240" w:beforeAutospacing="off" w:after="240" w:afterAutospacing="off" w:line="360" w:lineRule="auto"/>
        <w:jc w:val="left"/>
        <w:rPr>
          <w:rFonts w:ascii="Aptos" w:hAnsi="Aptos" w:eastAsia="Aptos" w:cs="Aptos"/>
          <w:b w:val="0"/>
          <w:bCs w:val="0"/>
          <w:noProof w:val="0"/>
          <w:sz w:val="22"/>
          <w:szCs w:val="22"/>
          <w:lang w:val="en-GB"/>
        </w:rPr>
      </w:pPr>
      <w:r w:rsidRPr="0805DD31" w:rsidR="078FF3D3">
        <w:rPr>
          <w:rFonts w:ascii="Aptos" w:hAnsi="Aptos" w:eastAsia="Aptos" w:cs="Aptos"/>
          <w:b w:val="0"/>
          <w:bCs w:val="0"/>
          <w:noProof w:val="0"/>
          <w:sz w:val="22"/>
          <w:szCs w:val="22"/>
          <w:lang w:val="en-GB"/>
        </w:rPr>
        <w:t>The price, terms and conditions of the Friends scheme</w:t>
      </w:r>
      <w:r w:rsidRPr="0805DD31" w:rsidR="078FF3D3">
        <w:rPr>
          <w:rFonts w:ascii="Aptos" w:hAnsi="Aptos" w:eastAsia="Aptos" w:cs="Aptos"/>
          <w:b w:val="0"/>
          <w:bCs w:val="0"/>
          <w:noProof w:val="0"/>
          <w:sz w:val="22"/>
          <w:szCs w:val="22"/>
          <w:lang w:val="en-GB"/>
        </w:rPr>
        <w:t xml:space="preserve"> and any associated ticketing benefits are subject to change at The Beacon’s discretion and without prior notice.</w:t>
      </w:r>
    </w:p>
    <w:p w:rsidR="078FF3D3" w:rsidP="0805DD31" w:rsidRDefault="078FF3D3" w14:paraId="6D17DF03" w14:textId="3A335F9E">
      <w:pPr>
        <w:pStyle w:val="ListParagraph"/>
        <w:numPr>
          <w:ilvl w:val="0"/>
          <w:numId w:val="3"/>
        </w:numPr>
        <w:bidi w:val="0"/>
        <w:spacing w:before="240" w:beforeAutospacing="off" w:after="240" w:afterAutospacing="off" w:line="360" w:lineRule="auto"/>
        <w:jc w:val="left"/>
        <w:rPr>
          <w:rFonts w:ascii="Aptos" w:hAnsi="Aptos" w:eastAsia="Aptos" w:cs="Aptos"/>
          <w:b w:val="0"/>
          <w:bCs w:val="0"/>
          <w:noProof w:val="0"/>
          <w:sz w:val="22"/>
          <w:szCs w:val="22"/>
          <w:lang w:val="en-GB"/>
        </w:rPr>
      </w:pPr>
      <w:r w:rsidRPr="0805DD31" w:rsidR="078FF3D3">
        <w:rPr>
          <w:rFonts w:ascii="Aptos" w:hAnsi="Aptos" w:eastAsia="Aptos" w:cs="Aptos"/>
          <w:b w:val="0"/>
          <w:bCs w:val="0"/>
          <w:noProof w:val="0"/>
          <w:sz w:val="22"/>
          <w:szCs w:val="22"/>
          <w:lang w:val="en-GB"/>
        </w:rPr>
        <w:t>The Beacon reserves the right to suspend, amend, or cancel the Friends scheme at any time.</w:t>
      </w:r>
    </w:p>
    <w:p w:rsidR="078FF3D3" w:rsidP="0805DD31" w:rsidRDefault="078FF3D3" w14:paraId="136AC333" w14:textId="4979E2FC">
      <w:pPr>
        <w:pStyle w:val="ListParagraph"/>
        <w:numPr>
          <w:ilvl w:val="0"/>
          <w:numId w:val="3"/>
        </w:numPr>
        <w:bidi w:val="0"/>
        <w:spacing w:before="240" w:beforeAutospacing="off" w:after="240" w:afterAutospacing="off" w:line="360" w:lineRule="auto"/>
        <w:jc w:val="left"/>
        <w:rPr>
          <w:rFonts w:ascii="Aptos" w:hAnsi="Aptos" w:eastAsia="Aptos" w:cs="Aptos"/>
          <w:b w:val="0"/>
          <w:bCs w:val="0"/>
          <w:noProof w:val="0"/>
          <w:sz w:val="22"/>
          <w:szCs w:val="22"/>
          <w:lang w:val="en-GB"/>
        </w:rPr>
      </w:pPr>
      <w:r w:rsidRPr="0805DD31" w:rsidR="078FF3D3">
        <w:rPr>
          <w:rFonts w:ascii="Aptos" w:hAnsi="Aptos" w:eastAsia="Aptos" w:cs="Aptos"/>
          <w:b w:val="0"/>
          <w:bCs w:val="0"/>
          <w:noProof w:val="0"/>
          <w:sz w:val="22"/>
          <w:szCs w:val="22"/>
          <w:lang w:val="en-GB"/>
        </w:rPr>
        <w:t>By joining the scheme, members agree to their personal details being held by Vale of White Horse District Council.</w:t>
      </w:r>
      <w:r>
        <w:br/>
      </w:r>
      <w:r w:rsidRPr="0805DD31" w:rsidR="078FF3D3">
        <w:rPr>
          <w:rFonts w:ascii="Aptos" w:hAnsi="Aptos" w:eastAsia="Aptos" w:cs="Aptos"/>
          <w:b w:val="0"/>
          <w:bCs w:val="0"/>
          <w:noProof w:val="0"/>
          <w:sz w:val="22"/>
          <w:szCs w:val="22"/>
          <w:lang w:val="en-GB"/>
        </w:rPr>
        <w:t xml:space="preserve"> Friends also agree to email being the primary method of correspondence for updates about the Friends scheme and events at The Beacon.</w:t>
      </w:r>
      <w:r>
        <w:br/>
      </w:r>
      <w:r w:rsidRPr="0805DD31" w:rsidR="078FF3D3">
        <w:rPr>
          <w:rFonts w:ascii="Aptos" w:hAnsi="Aptos" w:eastAsia="Aptos" w:cs="Aptos"/>
          <w:b w:val="0"/>
          <w:bCs w:val="0"/>
          <w:noProof w:val="0"/>
          <w:sz w:val="22"/>
          <w:szCs w:val="22"/>
          <w:lang w:val="en-GB"/>
        </w:rPr>
        <w:t xml:space="preserve"> All personal data will be collected, used, and stored </w:t>
      </w:r>
      <w:r w:rsidRPr="0805DD31" w:rsidR="078FF3D3">
        <w:rPr>
          <w:rFonts w:ascii="Aptos" w:hAnsi="Aptos" w:eastAsia="Aptos" w:cs="Aptos"/>
          <w:b w:val="0"/>
          <w:bCs w:val="0"/>
          <w:noProof w:val="0"/>
          <w:sz w:val="22"/>
          <w:szCs w:val="22"/>
          <w:lang w:val="en-GB"/>
        </w:rPr>
        <w:t>in accordance with</w:t>
      </w:r>
      <w:r w:rsidRPr="0805DD31" w:rsidR="078FF3D3">
        <w:rPr>
          <w:rFonts w:ascii="Aptos" w:hAnsi="Aptos" w:eastAsia="Aptos" w:cs="Aptos"/>
          <w:b w:val="0"/>
          <w:bCs w:val="0"/>
          <w:noProof w:val="0"/>
          <w:sz w:val="22"/>
          <w:szCs w:val="22"/>
          <w:lang w:val="en-GB"/>
        </w:rPr>
        <w:t xml:space="preserve"> the Council’s data protection policy:</w:t>
      </w:r>
      <w:r w:rsidRPr="0805DD31" w:rsidR="6578E656">
        <w:rPr>
          <w:rFonts w:ascii="Aptos" w:hAnsi="Aptos" w:eastAsia="Aptos" w:cs="Aptos"/>
          <w:b w:val="0"/>
          <w:bCs w:val="0"/>
          <w:noProof w:val="0"/>
          <w:sz w:val="22"/>
          <w:szCs w:val="22"/>
          <w:lang w:val="en-GB"/>
        </w:rPr>
        <w:t xml:space="preserve"> </w:t>
      </w:r>
      <w:r w:rsidRPr="0805DD31" w:rsidR="078FF3D3">
        <w:rPr>
          <w:rFonts w:ascii="Aptos" w:hAnsi="Aptos" w:eastAsia="Aptos" w:cs="Aptos"/>
          <w:b w:val="0"/>
          <w:bCs w:val="0"/>
          <w:noProof w:val="0"/>
          <w:sz w:val="22"/>
          <w:szCs w:val="22"/>
          <w:lang w:val="en-GB"/>
        </w:rPr>
        <w:t xml:space="preserve"> </w:t>
      </w:r>
      <w:hyperlink r:id="R4bbb4bc6be68461b">
        <w:r w:rsidRPr="0805DD31" w:rsidR="078FF3D3">
          <w:rPr>
            <w:rStyle w:val="Hyperlink"/>
            <w:rFonts w:ascii="Aptos" w:hAnsi="Aptos" w:eastAsia="Aptos" w:cs="Aptos"/>
            <w:b w:val="0"/>
            <w:bCs w:val="0"/>
            <w:noProof w:val="0"/>
            <w:sz w:val="22"/>
            <w:szCs w:val="22"/>
            <w:lang w:val="en-GB"/>
          </w:rPr>
          <w:t>www.whitehorsedc.gov.uk</w:t>
        </w:r>
      </w:hyperlink>
    </w:p>
    <w:p w:rsidR="0805DD31" w:rsidP="0805DD31" w:rsidRDefault="0805DD31" w14:paraId="6FBD0A35" w14:textId="77164117">
      <w:pPr>
        <w:pStyle w:val="Normal"/>
        <w:suppressLineNumbers w:val="0"/>
        <w:bidi w:val="0"/>
        <w:spacing w:before="0" w:beforeAutospacing="off" w:after="160" w:afterAutospacing="off" w:line="360" w:lineRule="auto"/>
        <w:ind w:left="0" w:right="0"/>
        <w:jc w:val="left"/>
        <w:rPr>
          <w:rFonts w:ascii="Aptos" w:hAnsi="Aptos" w:eastAsia="Aptos" w:cs="Aptos"/>
          <w:b w:val="0"/>
          <w:bCs w:val="0"/>
          <w:noProof w:val="0"/>
          <w:sz w:val="22"/>
          <w:szCs w:val="22"/>
          <w:lang w:val="en-GB"/>
        </w:rPr>
      </w:pPr>
    </w:p>
    <w:sectPr w:rsidRPr="00BD3731" w:rsidR="00BD3731">
      <w:pgSz w:w="11906" w:h="16838" w:orient="portrait"/>
      <w:pgMar w:top="1440" w:right="1440" w:bottom="1440" w:left="1440" w:header="708" w:footer="708" w:gutter="0"/>
      <w:cols w:space="708"/>
      <w:docGrid w:linePitch="360"/>
      <w:headerReference w:type="default" r:id="R0bd051d0d38b4196"/>
      <w:footerReference w:type="default" r:id="Rbaa67c0331544e83"/>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805DD31" w:rsidTr="0805DD31" w14:paraId="045B9BC9">
      <w:trPr>
        <w:trHeight w:val="300"/>
      </w:trPr>
      <w:tc>
        <w:tcPr>
          <w:tcW w:w="3005" w:type="dxa"/>
          <w:tcMar/>
        </w:tcPr>
        <w:p w:rsidR="0805DD31" w:rsidP="0805DD31" w:rsidRDefault="0805DD31" w14:paraId="7B0D8876" w14:textId="5BAABA4A">
          <w:pPr>
            <w:pStyle w:val="Header"/>
            <w:bidi w:val="0"/>
            <w:ind w:left="-115"/>
            <w:jc w:val="left"/>
          </w:pPr>
        </w:p>
      </w:tc>
      <w:tc>
        <w:tcPr>
          <w:tcW w:w="3005" w:type="dxa"/>
          <w:tcMar/>
        </w:tcPr>
        <w:p w:rsidR="0805DD31" w:rsidP="0805DD31" w:rsidRDefault="0805DD31" w14:paraId="24962242" w14:textId="5CC1A6C8">
          <w:pPr>
            <w:pStyle w:val="Header"/>
            <w:bidi w:val="0"/>
            <w:jc w:val="center"/>
          </w:pPr>
        </w:p>
      </w:tc>
      <w:tc>
        <w:tcPr>
          <w:tcW w:w="3005" w:type="dxa"/>
          <w:tcMar/>
        </w:tcPr>
        <w:p w:rsidR="0805DD31" w:rsidP="0805DD31" w:rsidRDefault="0805DD31" w14:paraId="38FB77FE" w14:textId="7CCA72BD">
          <w:pPr>
            <w:pStyle w:val="Header"/>
            <w:bidi w:val="0"/>
            <w:ind w:right="-115"/>
            <w:jc w:val="right"/>
          </w:pPr>
        </w:p>
      </w:tc>
    </w:tr>
  </w:tbl>
  <w:p w:rsidR="0805DD31" w:rsidP="0805DD31" w:rsidRDefault="0805DD31" w14:paraId="40D52962" w14:textId="4FBA3105">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805DD31" w:rsidTr="0805DD31" w14:paraId="5EF934EE">
      <w:trPr>
        <w:trHeight w:val="300"/>
      </w:trPr>
      <w:tc>
        <w:tcPr>
          <w:tcW w:w="3005" w:type="dxa"/>
          <w:tcMar/>
        </w:tcPr>
        <w:p w:rsidR="0805DD31" w:rsidP="0805DD31" w:rsidRDefault="0805DD31" w14:paraId="661FA511" w14:textId="11724654">
          <w:pPr>
            <w:pStyle w:val="Header"/>
            <w:bidi w:val="0"/>
            <w:ind w:left="-115"/>
            <w:jc w:val="left"/>
          </w:pPr>
        </w:p>
      </w:tc>
      <w:tc>
        <w:tcPr>
          <w:tcW w:w="3005" w:type="dxa"/>
          <w:tcMar/>
        </w:tcPr>
        <w:p w:rsidR="0805DD31" w:rsidP="0805DD31" w:rsidRDefault="0805DD31" w14:paraId="403D0C43" w14:textId="3669E367">
          <w:pPr>
            <w:bidi w:val="0"/>
            <w:jc w:val="center"/>
          </w:pPr>
          <w:r w:rsidR="0805DD31">
            <w:drawing>
              <wp:inline wp14:editId="345FD408" wp14:anchorId="320BBAE2">
                <wp:extent cx="1771650" cy="495300"/>
                <wp:effectExtent l="0" t="0" r="0" b="0"/>
                <wp:docPr id="140234598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02345986"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041007989">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71650" cy="495300"/>
                        </a:xfrm>
                        <a:prstGeom xmlns:a="http://schemas.openxmlformats.org/drawingml/2006/main" prst="rect">
                          <a:avLst xmlns:a="http://schemas.openxmlformats.org/drawingml/2006/main"/>
                        </a:prstGeom>
                      </pic:spPr>
                    </pic:pic>
                  </a:graphicData>
                </a:graphic>
              </wp:inline>
            </w:drawing>
          </w:r>
        </w:p>
      </w:tc>
      <w:tc>
        <w:tcPr>
          <w:tcW w:w="3005" w:type="dxa"/>
          <w:tcMar/>
        </w:tcPr>
        <w:p w:rsidR="0805DD31" w:rsidP="0805DD31" w:rsidRDefault="0805DD31" w14:paraId="400FEC9B" w14:textId="5B661762">
          <w:pPr>
            <w:pStyle w:val="Header"/>
            <w:bidi w:val="0"/>
            <w:ind w:right="-115"/>
            <w:jc w:val="right"/>
          </w:pPr>
        </w:p>
      </w:tc>
    </w:tr>
  </w:tbl>
  <w:p w:rsidR="0805DD31" w:rsidP="0805DD31" w:rsidRDefault="0805DD31" w14:paraId="2AFA010B" w14:textId="2452DDF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338192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FA650A"/>
    <w:multiLevelType w:val="multilevel"/>
    <w:tmpl w:val="0BD0AF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6146F3B"/>
    <w:multiLevelType w:val="multilevel"/>
    <w:tmpl w:val="F3BE60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3">
    <w:abstractNumId w:val="2"/>
  </w:num>
  <w:num w:numId="1" w16cid:durableId="2064594043">
    <w:abstractNumId w:val="1"/>
  </w:num>
  <w:num w:numId="2" w16cid:durableId="1230845822">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731"/>
    <w:rsid w:val="00A00334"/>
    <w:rsid w:val="00BD3731"/>
    <w:rsid w:val="03C3497B"/>
    <w:rsid w:val="069D9D6E"/>
    <w:rsid w:val="078FF3D3"/>
    <w:rsid w:val="0805DD31"/>
    <w:rsid w:val="0B411C97"/>
    <w:rsid w:val="0CC1B380"/>
    <w:rsid w:val="11FCC825"/>
    <w:rsid w:val="12AC30BE"/>
    <w:rsid w:val="136F7D9D"/>
    <w:rsid w:val="175241DD"/>
    <w:rsid w:val="1A382B5F"/>
    <w:rsid w:val="1A4345B3"/>
    <w:rsid w:val="1FAA7A4C"/>
    <w:rsid w:val="28369A8F"/>
    <w:rsid w:val="298C15D5"/>
    <w:rsid w:val="2A515583"/>
    <w:rsid w:val="2AD2FDFC"/>
    <w:rsid w:val="2ADE084A"/>
    <w:rsid w:val="2EB98429"/>
    <w:rsid w:val="2FB6404E"/>
    <w:rsid w:val="34A5B949"/>
    <w:rsid w:val="355EA11C"/>
    <w:rsid w:val="398DE7F4"/>
    <w:rsid w:val="39F95A76"/>
    <w:rsid w:val="3A05540B"/>
    <w:rsid w:val="4267940A"/>
    <w:rsid w:val="43303E15"/>
    <w:rsid w:val="4414AA49"/>
    <w:rsid w:val="486FE6EA"/>
    <w:rsid w:val="4BD9CF91"/>
    <w:rsid w:val="4E443FB7"/>
    <w:rsid w:val="4EB80325"/>
    <w:rsid w:val="4FD67AA5"/>
    <w:rsid w:val="4FEB4295"/>
    <w:rsid w:val="528D4F68"/>
    <w:rsid w:val="545FE8A9"/>
    <w:rsid w:val="56B46406"/>
    <w:rsid w:val="58F988F8"/>
    <w:rsid w:val="5ADB9017"/>
    <w:rsid w:val="5DC2442E"/>
    <w:rsid w:val="5E23976A"/>
    <w:rsid w:val="61BF7603"/>
    <w:rsid w:val="62784529"/>
    <w:rsid w:val="6307DD3A"/>
    <w:rsid w:val="6578E656"/>
    <w:rsid w:val="6969709C"/>
    <w:rsid w:val="6B40E797"/>
    <w:rsid w:val="6B66FC27"/>
    <w:rsid w:val="6CB47831"/>
    <w:rsid w:val="6F067C28"/>
    <w:rsid w:val="6FF2C5D7"/>
    <w:rsid w:val="715D0819"/>
    <w:rsid w:val="73E2AEAF"/>
    <w:rsid w:val="740E9B6F"/>
    <w:rsid w:val="74832F55"/>
    <w:rsid w:val="763648CF"/>
    <w:rsid w:val="768D7DF3"/>
    <w:rsid w:val="779DCBAF"/>
    <w:rsid w:val="7B3042D8"/>
    <w:rsid w:val="7D08EF44"/>
    <w:rsid w:val="7F942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812D2"/>
  <w15:chartTrackingRefBased/>
  <w15:docId w15:val="{42F00E22-8B22-41C4-BACF-C90FD93B5A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D373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373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7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7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7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73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D373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D373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D373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D373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D373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D373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D373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D373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D3731"/>
    <w:rPr>
      <w:rFonts w:eastAsiaTheme="majorEastAsia" w:cstheme="majorBidi"/>
      <w:color w:val="272727" w:themeColor="text1" w:themeTint="D8"/>
    </w:rPr>
  </w:style>
  <w:style w:type="paragraph" w:styleId="Title">
    <w:name w:val="Title"/>
    <w:basedOn w:val="Normal"/>
    <w:next w:val="Normal"/>
    <w:link w:val="TitleChar"/>
    <w:uiPriority w:val="10"/>
    <w:qFormat/>
    <w:rsid w:val="00BD373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D373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D373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D3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731"/>
    <w:pPr>
      <w:spacing w:before="160"/>
      <w:jc w:val="center"/>
    </w:pPr>
    <w:rPr>
      <w:i/>
      <w:iCs/>
      <w:color w:val="404040" w:themeColor="text1" w:themeTint="BF"/>
    </w:rPr>
  </w:style>
  <w:style w:type="character" w:styleId="QuoteChar" w:customStyle="1">
    <w:name w:val="Quote Char"/>
    <w:basedOn w:val="DefaultParagraphFont"/>
    <w:link w:val="Quote"/>
    <w:uiPriority w:val="29"/>
    <w:rsid w:val="00BD3731"/>
    <w:rPr>
      <w:i/>
      <w:iCs/>
      <w:color w:val="404040" w:themeColor="text1" w:themeTint="BF"/>
    </w:rPr>
  </w:style>
  <w:style w:type="paragraph" w:styleId="ListParagraph">
    <w:name w:val="List Paragraph"/>
    <w:basedOn w:val="Normal"/>
    <w:uiPriority w:val="34"/>
    <w:qFormat/>
    <w:rsid w:val="00BD3731"/>
    <w:pPr>
      <w:ind w:left="720"/>
      <w:contextualSpacing/>
    </w:pPr>
  </w:style>
  <w:style w:type="character" w:styleId="IntenseEmphasis">
    <w:name w:val="Intense Emphasis"/>
    <w:basedOn w:val="DefaultParagraphFont"/>
    <w:uiPriority w:val="21"/>
    <w:qFormat/>
    <w:rsid w:val="00BD3731"/>
    <w:rPr>
      <w:i/>
      <w:iCs/>
      <w:color w:val="0F4761" w:themeColor="accent1" w:themeShade="BF"/>
    </w:rPr>
  </w:style>
  <w:style w:type="paragraph" w:styleId="IntenseQuote">
    <w:name w:val="Intense Quote"/>
    <w:basedOn w:val="Normal"/>
    <w:next w:val="Normal"/>
    <w:link w:val="IntenseQuoteChar"/>
    <w:uiPriority w:val="30"/>
    <w:qFormat/>
    <w:rsid w:val="00BD373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D3731"/>
    <w:rPr>
      <w:i/>
      <w:iCs/>
      <w:color w:val="0F4761" w:themeColor="accent1" w:themeShade="BF"/>
    </w:rPr>
  </w:style>
  <w:style w:type="character" w:styleId="IntenseReference">
    <w:name w:val="Intense Reference"/>
    <w:basedOn w:val="DefaultParagraphFont"/>
    <w:uiPriority w:val="32"/>
    <w:qFormat/>
    <w:rsid w:val="00BD3731"/>
    <w:rPr>
      <w:b/>
      <w:bCs/>
      <w:smallCaps/>
      <w:color w:val="0F4761" w:themeColor="accent1" w:themeShade="BF"/>
      <w:spacing w:val="5"/>
    </w:rPr>
  </w:style>
  <w:style w:type="character" w:styleId="Hyperlink">
    <w:uiPriority w:val="99"/>
    <w:name w:val="Hyperlink"/>
    <w:basedOn w:val="DefaultParagraphFont"/>
    <w:unhideWhenUsed/>
    <w:rsid w:val="0805DD31"/>
    <w:rPr>
      <w:color w:val="467886"/>
      <w:u w:val="single"/>
    </w:rPr>
  </w:style>
  <w:style w:type="paragraph" w:styleId="Header">
    <w:uiPriority w:val="99"/>
    <w:name w:val="header"/>
    <w:basedOn w:val="Normal"/>
    <w:unhideWhenUsed/>
    <w:rsid w:val="0805DD31"/>
    <w:pPr>
      <w:tabs>
        <w:tab w:val="center" w:leader="none" w:pos="4680"/>
        <w:tab w:val="right" w:leader="none" w:pos="9360"/>
      </w:tabs>
      <w:spacing w:after="0" w:line="240" w:lineRule="auto"/>
    </w:pPr>
  </w:style>
  <w:style w:type="paragraph" w:styleId="Footer">
    <w:uiPriority w:val="99"/>
    <w:name w:val="footer"/>
    <w:basedOn w:val="Normal"/>
    <w:unhideWhenUsed/>
    <w:rsid w:val="0805DD3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49062">
      <w:bodyDiv w:val="1"/>
      <w:marLeft w:val="0"/>
      <w:marRight w:val="0"/>
      <w:marTop w:val="0"/>
      <w:marBottom w:val="0"/>
      <w:divBdr>
        <w:top w:val="none" w:sz="0" w:space="0" w:color="auto"/>
        <w:left w:val="none" w:sz="0" w:space="0" w:color="auto"/>
        <w:bottom w:val="none" w:sz="0" w:space="0" w:color="auto"/>
        <w:right w:val="none" w:sz="0" w:space="0" w:color="auto"/>
      </w:divBdr>
    </w:div>
    <w:div w:id="119441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1/relationships/people" Target="people.xml" Id="Re25fe5cf6c6047df" /><Relationship Type="http://schemas.microsoft.com/office/2011/relationships/commentsExtended" Target="commentsExtended.xml" Id="Rde5ad5f94bfc4834" /><Relationship Type="http://schemas.microsoft.com/office/2016/09/relationships/commentsIds" Target="commentsIds.xml" Id="R057aaf2754b041cb" /><Relationship Type="http://schemas.openxmlformats.org/officeDocument/2006/relationships/hyperlink" Target="https://www.whitehorsedc.gov.uk/?utm_source=chatgpt.com" TargetMode="External" Id="R4bbb4bc6be68461b" /><Relationship Type="http://schemas.openxmlformats.org/officeDocument/2006/relationships/header" Target="header.xml" Id="R0bd051d0d38b4196" /><Relationship Type="http://schemas.openxmlformats.org/officeDocument/2006/relationships/footer" Target="footer.xml" Id="Rbaa67c0331544e83" /></Relationships>
</file>

<file path=word/_rels/header.xml.rels>&#65279;<?xml version="1.0" encoding="utf-8"?><Relationships xmlns="http://schemas.openxmlformats.org/package/2006/relationships"><Relationship Type="http://schemas.openxmlformats.org/officeDocument/2006/relationships/image" Target="/media/image.jpg" Id="rId204100798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BDBA5D3DFB0842BC22F4B5CBC5A7AB" ma:contentTypeVersion="13" ma:contentTypeDescription="Create a new document." ma:contentTypeScope="" ma:versionID="9704b71f41e853b1d7d360cf50cdce82">
  <xsd:schema xmlns:xsd="http://www.w3.org/2001/XMLSchema" xmlns:xs="http://www.w3.org/2001/XMLSchema" xmlns:p="http://schemas.microsoft.com/office/2006/metadata/properties" xmlns:ns2="e866786e-e3ab-41a3-8e61-ed618963d9a1" targetNamespace="http://schemas.microsoft.com/office/2006/metadata/properties" ma:root="true" ma:fieldsID="8a65177f217a4ccabddb772aa969310d" ns2:_="">
    <xsd:import namespace="e866786e-e3ab-41a3-8e61-ed618963d9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6786e-e3ab-41a3-8e61-ed618963d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66786e-e3ab-41a3-8e61-ed618963d9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BAD1AB-0557-4AD8-9519-86E8B2E486FD}"/>
</file>

<file path=customXml/itemProps2.xml><?xml version="1.0" encoding="utf-8"?>
<ds:datastoreItem xmlns:ds="http://schemas.openxmlformats.org/officeDocument/2006/customXml" ds:itemID="{440826B3-4499-4FF6-9DF8-E6FDA3C4F4D4}"/>
</file>

<file path=customXml/itemProps3.xml><?xml version="1.0" encoding="utf-8"?>
<ds:datastoreItem xmlns:ds="http://schemas.openxmlformats.org/officeDocument/2006/customXml" ds:itemID="{1C6F95CF-5FBA-4249-8757-B59E857CF5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Calthorpe</dc:creator>
  <keywords/>
  <dc:description/>
  <lastModifiedBy>Danielle Calthorpe</lastModifiedBy>
  <revision>7</revision>
  <dcterms:created xsi:type="dcterms:W3CDTF">2025-06-17T13:53:00.0000000Z</dcterms:created>
  <dcterms:modified xsi:type="dcterms:W3CDTF">2025-09-03T11:36:58.7974349Z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0x010100D7BDBA5D3DFB0842BC22F4B5CBC5A7AB</vt:lpwstr>
  </property>
  <property fmtid="{D5CDD505-2E9C-101B-9397-08002B2CF9AE}" pid="3" name="MediaServiceImageTags">
    <vt:lpwstr/>
  </property>
</Properties>
</file>